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D0" w:rsidRPr="00E74DD0" w:rsidRDefault="001A470E" w:rsidP="00E7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74DD0" w:rsidRPr="00E74DD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567" w:left="851" w:header="720" w:footer="720" w:gutter="0"/>
          <w:cols w:space="1701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25pt">
            <v:imagedata r:id="rId11" o:title="2021-08-10_13-49-27_winscan_to_pdf_1"/>
          </v:shape>
        </w:pict>
      </w:r>
    </w:p>
    <w:p w:rsidR="001A470E" w:rsidRPr="001A470E" w:rsidRDefault="001A470E" w:rsidP="001A4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1.Пояснительная записка…………………………………….…………… 3 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Тематический план………………….……………………  …...…….…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3.Содержание общеразвивающей программы…………………..………..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4.Планируемые результаты освоения программы ….………</w:t>
      </w:r>
      <w:bookmarkStart w:id="0" w:name="_GoBack"/>
      <w:bookmarkEnd w:id="0"/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5.Условия реализации программы ...................................…………………1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A470E" w:rsidRP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литературы……………………………………………………….1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1A470E" w:rsidRDefault="001A470E" w:rsidP="001A470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D2B1F" w:rsidRPr="006D2B1F" w:rsidRDefault="006D2B1F" w:rsidP="001A4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Направленность (профиль) программы: дополнительная общеобразовательная общеразвивающая программа «Волонтеры ТПК» имеет социально-гуманитарную направленность.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Дополнительная общеобразовательная общеразвивающая программа «Волонтеры ТПК» составлена в соответствии с нормативно-правовыми основаниями проектирования дополнительных общеобразовательных общеразвивающих программ: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от 29.12.2012 г. №273-ФЗ «Об образовании в Российской Федерации»;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Министерства просвещения РФ от 3 сентября 2019 г. № 467 "Об утверждении Целевой модели развития региональных систем дополнительного образования детей"; -Постановление Главного государственного санитарного врача Российской Федерации от 4 июля 2014 года № 41 «Об утверждении СанПиН 2.4.4.3172- 14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Департамента образования администрации г.о. Тольятти от 18.11.2019 г. № 443-пк/3.2 «Об утверждении Правил ПФДО детей в г.о. Тольятти на основе сертификата ПФДО детей, обучающихся по дополнительным общеобразовательным программам»;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Администрации г.о. Самара от 30 декабря 2019 г. №1069 «О внедрении в г.о. Самара модели функционирования системы ПФДО детей на основе сертификатов ПФДО детей, обучающихся по дополнительным общеобразовательным программам»;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по проектированию дополнительных общеразвивающих программ, направленных письмом Минобрнауки России от 18.11.2015 № 09-3242; 4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-Методические рекомендации по разработке дополнительных общеобразовательных программ (Приложение к письму министерства образования и науки Самарской области 03.09.2015 № МО -16-09-01/826- ТУ).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1F" w:rsidRPr="006D2B1F" w:rsidRDefault="006D2B1F" w:rsidP="006D2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программы: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Глобальные социальные, экономические, политические и культурные изменения,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в современном российском обществе, предъявляют новые требования к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подрастающего поколения. Как подчеркивается в Концепции модернизации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образования, развивающемуся обществу необходимы инициативные люди,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могут самостоятельно принимать решения в ситуации выбора, способны к </w:t>
      </w:r>
    </w:p>
    <w:p w:rsidR="006D2B1F" w:rsidRPr="006D2B1F" w:rsidRDefault="006D2B1F" w:rsidP="006D2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сотрудничеству, отличаются мобильностью, динамизмом, конструктивностью, обладают </w:t>
      </w:r>
    </w:p>
    <w:p w:rsidR="006D2B1F" w:rsidRPr="006D2B1F" w:rsidRDefault="006D2B1F" w:rsidP="006D2B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чувством ответственности за судьбу страны, за ее социально-экономическое процветание.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Поэтому изучение воспитательных возможностей волонтерского движения приобретает особую актуальность. </w:t>
      </w:r>
    </w:p>
    <w:p w:rsidR="006D2B1F" w:rsidRPr="006D2B1F" w:rsidRDefault="006D2B1F" w:rsidP="00DB1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дополнительного образования  «Волонтеры ТПК» преследует основную идею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 Программа  предполагает работу по следующим направлениям: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«Спортивное волонтерство»;</w:t>
      </w:r>
      <w:r w:rsid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«Социальное волонтерство»;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волонтерство»;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«Патриотическое волонтерство»;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«Волонтеры-профориентаторы».</w:t>
      </w:r>
    </w:p>
    <w:p w:rsidR="006D2B1F" w:rsidRPr="006D2B1F" w:rsidRDefault="006D2B1F" w:rsidP="006D2B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Направления могут расширяться в зависимости от существующих проектов добровольческой (волонтёрской) деятельности обучающихся в колледже. И в соответствии с выбранными направлениями работы волонтёрского объединения программа предполагает виды и формы добровольческой деятельности: работа с социально-незащищенными слоями населения (пожилые, люди без определенных занятий, люди с ограниченными возможностями); работа с детьми и молодежью (в школах, детских садах и т.д.); участие в проектах, направленных на решение проблем местных сообществ; реализация проектов, направленных на предотвращение  конфликтов, развитие идей терпимости в обществе; развитие проектов, направленных на пропаганду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идей здорового образа жизни среди молодежи, профилактику курения, алкоголизма, употребления наркотиков. 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студентов, возраст 15 -18 лет. Занятия проводятся 1 раз в неделю по 2 часа. 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 освоения программы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– </w:t>
      </w:r>
      <w:r w:rsidR="001A470E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полное освоение программы требуется 90 часа.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очная. 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0E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отбора детей в «Волонтеры ТПК» для обучения по дополнительной общеобразовательной общеразвивающей программе не предусмотрено. Зачисление на обучение осуществляется в зависимости от желания студентов. 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в год обучения – 90 часов. Занятия проводятся 1 раз в неделю по 2 академических часа с перерывом 10 минут.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и теоретические основы программы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другая, данная программа имеет под собой методологические и теоретические основания. В качестве одного из таких оснований могут выступить принципы, определяющие построение программы работы: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принцип гуманизма – веры в возможности ребенка, субъективного позитивного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перспективам его развития;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системности – рассмотрение ребенка как целостного качественносвоеобразного, динамично развивающегося субъекта;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принцип практической направленности – учета реальных возможностей ребенка в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ситуациях;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принцип деятельностного подхода – опоры коррекционно-развивающей работы на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вид деятельности, свойственный возрасту;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принцип индивидуально-дифференцированного подхода – корректировка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формы коррекционно-развивающей работы в зависимости от индивидуальных особенностей обучающихся и основных целей работы;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принцип увлеченности и творчества – развитие творческих способностей детей,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творчество рассматривается как уникальный критерий оценки личности;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принцип культуросообразности - ориентация на потребности общества и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 личности.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основу программы составляют следующие технологии: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технологии на основе личностной ориентации образовательного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педагогика сотрудничества;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-педагогические технологии на основе эффективности управления и организации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технологии;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индивидуального обучения;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технологии на основе активизации и интенсификации деятельности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обучающихся;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психологическим знаниям и умениям, позволяющим подросткам лучше понимать себя;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работы с различными видами информации;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технологией социальной акции и проведения социальных дел;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методикам проведения досуговых мероприятий творческой и спортивной направленностей.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активной жизненной позиции и стремления заниматься волонтѐрской (добровольческой) работой;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первичных организаторских умений и навыков;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качеств, умения работать в команде;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уверенности в себе;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разработки и реализации социальных проектов;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обмениваться информацией, дискутировать и защищать свою точку зрения, выступать на публике.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активной гражданской позиции, неравнодушного отношения к жизни;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толерантных качеств личности, милосердия, доброты, отзывчивости;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ведении здорового образа жизни, в сохранении и укреплении здоровья;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системы совместной деятельности подростков и взрослых;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личностной ответственности за выполняемую работу.</w:t>
      </w:r>
    </w:p>
    <w:p w:rsidR="001A470E" w:rsidRDefault="001A470E" w:rsidP="001A47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335"/>
    </w:p>
    <w:p w:rsidR="001A470E" w:rsidRPr="001A470E" w:rsidRDefault="001A470E" w:rsidP="001A47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ТЕМАТИЧЕСКИЙ ПЛАН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02"/>
        <w:gridCol w:w="1857"/>
        <w:gridCol w:w="1871"/>
        <w:gridCol w:w="2075"/>
      </w:tblGrid>
      <w:tr w:rsidR="006D2B1F" w:rsidRPr="003A64F4" w:rsidTr="008A3785">
        <w:tc>
          <w:tcPr>
            <w:tcW w:w="666" w:type="dxa"/>
            <w:vMerge w:val="restart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2" w:type="dxa"/>
            <w:vMerge w:val="restart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728" w:type="dxa"/>
            <w:gridSpan w:val="2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75" w:type="dxa"/>
            <w:vMerge w:val="restart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D2B1F" w:rsidRPr="003A64F4" w:rsidTr="008A3785">
        <w:tc>
          <w:tcPr>
            <w:tcW w:w="666" w:type="dxa"/>
            <w:vMerge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75" w:type="dxa"/>
            <w:vMerge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Вводное занятие. Волонтерская деятельность - один из видов социального служения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«Исторические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волонтёрства»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волонтёрства в России.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Направления волонтерской деятельности в России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волонтёрства в странах мира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раздела Творческая работа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«Организационно – педагогические аспекты волонтёрской деятельности»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Основные виды и направления волонтерской деятельности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добровольческого </w:t>
            </w:r>
            <w:r w:rsidRPr="003A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Структура волонтерского отряда и мотивация волонтерской деятельности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Собеседование Подготовка конкурсного мероприятия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«Психологическая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волонтёра»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 с психологом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Ролевые игры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навыков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Ролевые игры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толерантности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Ролевые игры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Лидерство в волонтерском объединении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Тренинг Диагностика лидерских качеств Ролевые игры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«Технологические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волонтёрской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деятельности»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рекламы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Социальный плакат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Создание социальных плакатов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организации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Подготовка волонтёрского мероприятия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асоциальных явлений в молодежной среде и пропаганда здорового образа жизни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Проведение акций, выставок и других форм работы по ЗОЖ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Современные формы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57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D2B1F" w:rsidRPr="0069312F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асоциальных явлений в молодежной среде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Отчёт и анализ о проведённом мероприятии Проведение психологического </w:t>
            </w:r>
            <w:r w:rsidRPr="003A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тренинга с учащимися своей группы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857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Собеседование. Отчёт о проделанной работе</w:t>
            </w:r>
          </w:p>
        </w:tc>
      </w:tr>
      <w:tr w:rsidR="006D2B1F" w:rsidRPr="003A64F4" w:rsidTr="008A3785">
        <w:tc>
          <w:tcPr>
            <w:tcW w:w="666" w:type="dxa"/>
          </w:tcPr>
          <w:p w:rsidR="006D2B1F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D2B1F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1F" w:rsidRPr="003A64F4" w:rsidTr="008A3785">
        <w:tc>
          <w:tcPr>
            <w:tcW w:w="666" w:type="dxa"/>
          </w:tcPr>
          <w:p w:rsidR="006D2B1F" w:rsidRDefault="006D2B1F" w:rsidP="008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8" w:type="dxa"/>
            <w:gridSpan w:val="2"/>
          </w:tcPr>
          <w:p w:rsidR="006D2B1F" w:rsidRDefault="006D2B1F" w:rsidP="008A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6D2B1F" w:rsidRPr="003A64F4" w:rsidRDefault="006D2B1F" w:rsidP="008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1F" w:rsidRPr="00EB4798" w:rsidRDefault="006D2B1F" w:rsidP="00EB47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8B" w:rsidRPr="001A470E" w:rsidRDefault="001A470E" w:rsidP="001A470E">
      <w:pPr>
        <w:ind w:left="26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B138B"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EB4798"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группой. Решение организационных вопросов.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содержанием программы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Волонтерская деятельно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- один из видов социального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Понятия «волонтё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р», «волонтерство», доброволец,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добровольность, бескорыстность, общес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твенная значимость, гражданская активность, законность.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участи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волонтерской деятельности.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волонтёрства в решении общ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проблем в современном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 Значение участия мол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одежи в волонтерском движении.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создания 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волонтёрского движения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(добровольность, безвозмезднос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добросовестность, «равный –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равному», законнос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ть). Их реализация на практике. Личностные качества волонтёра.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Собеседование с целью выявления ин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 подростков, умения проводить свой досуг.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личностных качеств подростков.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Раздел: «Исторические аспекты волонтёрства»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I.1.Тема: «История возникновения волонтёрства в России»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Первые «человеколюбивые общества» п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императорским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патронажем в России. Доброволь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отправление на фронт первых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«человеколюбивых обществ» для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помощи раненым бойцам.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Негосударственная волонтерская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российский филиал Международного Красного креста.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волонтеров (д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обровольность, безвозмездность,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добросовестность, обучение «равный – равному», законность). </w:t>
      </w:r>
    </w:p>
    <w:p w:rsidR="00DB138B" w:rsidRPr="00DB138B" w:rsidRDefault="00DB138B" w:rsidP="008A3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1.2.Тема: Направления волонтерской деятельности в России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Направления деятельности во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лонтерских организаций, которые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в нашей стране. Специфика каждого из направлений.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которые выполняют волонтеры в рамках выбранного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деятельности.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незащищенные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профилактика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асоциальных явлений, пропаганда здорового образа жизни, взаимодействие 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персоналом, толерантность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общества, сохранение природного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культурного богатства, экологиче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проекты, волонтеры в сфере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искусства, краеведческая деятельн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интернет-добровольчество.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участие в благотворительной акции ОУ. </w:t>
      </w:r>
    </w:p>
    <w:p w:rsidR="00DB138B" w:rsidRPr="00DB138B" w:rsidRDefault="00DB138B" w:rsidP="008A3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Тема: История возникновения волонтерства в странах мира </w:t>
      </w:r>
    </w:p>
    <w:p w:rsidR="008A3785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Зарождение волонтерства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(Франция, США, Германии и др.).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Волонтерская молодежная служба и ЮНЕС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КО: краткий исторический обзор.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волонтерские объединения мира.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волонтерские объединения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Эссе «Что значит быть волонтером?».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Раздел Организационно – педа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гогические аспекты волонтёрской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2.1.Тема: Основные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направления волонтерской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Индивидуальная волонтер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деятельность. Волонтерская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составе объединения и гру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ппы. Волонтерская деятельность,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ч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волонтерские организации.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волонтерской д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еятельности: социальная работа,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экологическое, экономическое, спортивное, дос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уговое волонтёрство.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Волонтёрство в сфере культуры.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Экскурсии в волонтёрские организации разного уровня.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2.2.Тема: Организаци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деятельности добровольческого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Структура волонтё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рской организации. Деятельность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объединения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волонтеров. Формы осуществления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 деятельности. Устав об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щественного объединения. Цели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деятельности. Актив объедин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Контроль, анализ и оценка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волонтерской деятельности.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Разработка критериев ре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зультативности волонтерской работы.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городской акции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2.3.Тема: Структура в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олонтерского отряда и мотивация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волонтерской деятельности Теория: Принципы создания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волонтерских отрядов. Структура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волонтёрского отряда. Функциональ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обязанности и распределение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обязанностей в отряде. П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работе волонтерского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отряда. Кодекс волонтера. Символика. Тра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диции. Законы волонтера. Личная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 волонтера. Методы мотивации волонтерск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нового волонтёра в волонтёрскую деятельность.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Конкурс на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лучшую символику волонтерского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 «Психологическая подготовка волонтёра»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Тема: Тренинг личностного роста (занятия с психологом)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Самоопределение. Правила поиска выхода из сложной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 Самооценка, самоанализ: понятие, виды, способы определения.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понятие, значение. Особенности проведения тренинга.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Практика: Тренинг. «Каков я на самом деле». «Мои сильные и слаб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стороны». «Моя индивидуальность». «Увер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и неуверенное поведение».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«Эмоции и чувства». «Проблемы можно решать».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3.2.Тема: Тренинг ком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муникативных навыков (занятия с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психологом)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Вербальная и невер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бальная информация. Эффективные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общения. Взаимопомощь. Бескон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фликтное общение, приемы выхода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конфликта.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Ролевые игры: «Воздуш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шар», «Необитаемый остров».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тренинг «Спло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чение». «Тренинговые упражнения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«Слепой и поводырь», «Я в тебе уверен», «Дом», «Автобус».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3.3.Тема: Тренинг толерантности (занятия с психологом).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Критерии толерантн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интолерантного поведения.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Ксенофобия, геноцид, этноцентризм, э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кстремизм. Ролевая игра «Свои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чужие». Социальные стереотипы пов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едения. Неформальные молодежные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Развитие навыков эмпатии,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друг друга. Развитие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трудничества и взаимодействия.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Тема: Лидерство в волонтерском объединении (заняти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психологом).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Понятие «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лидер». Типы лидеров: деловой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социоэмоциональный лидер. Стили лидерства. Лидерские способности.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Диагностика лидерск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способностей. Неформальное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формальное лидерство.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на командообразование.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игры.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Тема: Рефлексия (занятия с психологом) – 4 час.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Понятие «рефлексия».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дня. Рефлексия своего состояния. Рефлексия себя.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Тренинг. Тестирование.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IV Раздел «Технологические аспекты волонтёрской деятельности»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4.1.Тема: Информационные технологии в работе волонтера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4.1.1.Социальная реклама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понятие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«реклама» и её разновидности.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социальной рекламы от к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оммерческой. Имиджевая реклама.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социальной рекламы в профилактической дея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тельности. Социальная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как метод первичной проф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илактики. Технология социальной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 (основы разработки текста 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рекламы). Ошибки в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рекламе. Различные носители рекламы.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Практика: Определение темы социальной рекламы. Разработка эскиза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рекламы, с целью дальнейш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применения рекламы во время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мероприятий в рамках волонтерской деятельности. 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2.Социальный плакат..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Теория: Понятие «плакат». Технология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тематического плаката.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дизайнерские рекомендации. Критерии и оценки качества.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анализ им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еющихся тематических плакатов.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созданием тематических плакатов.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«Технологии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волонтерской деятельности» 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«Первичная про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филактика асоциальных явлений в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среде и пропаганда здорового образа жизни»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Виды профилактической деяте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льности. Первичная, вторичная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профилактики. Различия.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которые занимаются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деятельностью. Стати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стика по проблемам асоциального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молодежной среде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методы первичной про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филактики и использование их на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 Пропаганда здоровог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образа жизни как альтернатива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асоциальных явлений.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 документы,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поведение молодежи в соо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социальными нормами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обществе.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проводятся мероприятия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разных возрастных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категорий. Используются разнообраз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формы работы с привлечением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 Акции, интерактив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выставки, станционные игры,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овленные учащимися объединения.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агитбригады для внеклассного мероприятия.</w:t>
      </w:r>
    </w:p>
    <w:p w:rsidR="00DB138B" w:rsidRPr="00DB138B" w:rsidRDefault="00DB138B" w:rsidP="008A3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психологического и физического здоровья </w:t>
      </w:r>
    </w:p>
    <w:p w:rsidR="00DB138B" w:rsidRPr="00DB138B" w:rsidRDefault="00DB138B" w:rsidP="008A3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курения и алкоголя на орг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 человека. Физиологическая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моральная зрелость человека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и закон Употребление алкоголя как незаконное действие.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употребление алкоголя (встречи с районным наркологом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ЦРБ, с инспектором КДН)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проведение иг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по профилактике алкогольной и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никотиновой зависимостей;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акций;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Интерактивной выставки;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рисунка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«Современн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формы проведения мероприятий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направленности»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новые технологии пропаганд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здорового образа жизни. Новые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мероприятий, используем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во всероссийской практике по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асоциальных явлений в молодеж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среде.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м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ероприятий, проводимые в рамках волонтерской деятельности.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и изме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эффективности проведенных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Практика: Подготовка и проведе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мероприятий по профилактике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асоциальных явлений в молодежной 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среде с использованием новейших технологий. 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и изме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эффективности проведенных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мероприятий. 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 контроль 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Собеседование по теоретическому материалу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Отчёт и анализ о п</w:t>
      </w:r>
      <w:r w:rsidR="00B9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роведённом мероприятии. </w:t>
      </w: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эскизов социального плаката</w:t>
      </w:r>
    </w:p>
    <w:p w:rsidR="00DB138B" w:rsidRPr="00DB138B" w:rsidRDefault="00B92FB7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занятия – Собесе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дование. Представление итоговых </w:t>
      </w:r>
      <w:r w:rsidR="00DB138B"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проведённым мероприятиям.</w:t>
      </w:r>
    </w:p>
    <w:p w:rsidR="00DB138B" w:rsidRPr="00DB138B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учебного года. </w:t>
      </w:r>
    </w:p>
    <w:p w:rsidR="00B92FB7" w:rsidRPr="006D2B1F" w:rsidRDefault="00DB138B" w:rsidP="00DB1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учащихся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И ОЦЕНОЧНЫЕ МАТЕРИАЛЫ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выявления образовательных результатов программы.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результативности усвоения программного материала осуществляется в три этапа: первичная диагностика, промежуточный и итоговый контроль.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проводится в сентябре (на первом занятии).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первичной диагностики является: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собеседование, которое позволяет узнать интересы подростка, круг его друзей, проведение досуга; получить информацию о семье;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личностных качеств подростков.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проводится по мере освоения каждой учебной темы. Включает проверку конспектов, фронтальный устный опрос, тест. Возможно представление докладов с презентацией, проведение ролевой игры.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проводится в декабре.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промежуточного контроля являются: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собеседование по пройденным в 1-ом полугодии теоретическим темам;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информационной продукции: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акции, подготовка и проведение досуговых и праздничных программ, участие в мероприятиях по ЗОЖ, подготовка и выступление агитбригады.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проводится в июне.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итогового контроля являются: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собеседование по теоретическому материалу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информационной продукции: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социальный плакат – социальный буклет, компьютерная презентация, социальный ролик;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подготовке и проведении мероприятий по ЗОЖ,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праздничных и досуговых мероприятий, проведении социальных акций и мероприятий.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эффективной формой проверки достижений учащихся, авторы данной программы считают подготовку и проведение самостоятельных социальных мероприятий.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программы: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различных по форме социальных мероприятий для людей разных категорий;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мероприятий по пропаганде ЗОЖ;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социального информационного продукта (плакат, буклет, компьютерная презентация, видеоролик);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результатов проведенных мероприятий;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мониторинг достижений волонтѐров.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подготовки волонтеров необходимы критерии.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готовности к волонтерской деятельности: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 сознательный интерес и желание включаться в волонтёрскую деятельность; осознаёт значимость своей деятельности, является активным участником мероприятий;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адаптироваться в среде сверстников, проявляет свои лидерские качества, проявляет уверенность в действиях;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мотивированно увлечь, вызвать желание и интерес к предполагаемой деятельности;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сотрудничать с людьми различных категорий;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управлять своим вниманием, активно мыслить и действовать;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творчески подходить к решению практических заданий, предлагает реальные выходы из смоделированных проблемных ситуаций;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владеет знаниями по актуальной тематике и умеет ориентироваться в понятиях и терминах по проблеме;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владеет грамотной речью;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креативен; умеет неординарно мыслить, творчески подходить к поставленным проблемам, находить реальные и интересные выходы из проблемных ситуаций;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адекватно действовать согласно ситуации.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фиксации учебных результатов программы: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ведение Журнала учёта активности волонтёров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занесение результатов собеседования промежуточной и итоговой аттестации в аттестационную ведомость;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диагностической карты обучающихся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поощрения волонтеров: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похвала (необходимо учитывать своевременность и объективность);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вручение грамоты;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благодарственное письмо родителям;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личная благодарность от известного человека (представителя администрации города, Комитета по спорту, шоу - бизнеса);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поручение ответственных работ;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публичное признание заслуг и вручение чего-либо при большой аудитории.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программы являются: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учащихся, привлеченных в волонтерское формирование количество учащихся, прошедших подготовку;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качество оказанных информационных, консультационных и других услуг;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поставленных задач;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обучающихся к волонтёрской деятельности.</w:t>
      </w:r>
    </w:p>
    <w:p w:rsidR="001A470E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1A470E" w:rsidRDefault="001A470E" w:rsidP="001A4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4.ПЛАНИРУЕМЫЕ РЕЗУЛЬТАТЫ ОСВОЕНИЯ ПРОГРАММЫ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учащиеся будут знать: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историю возникновения, формы и направления волонтёрской деятельности в России;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историю возникновения волонтёрства в странах мира;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обязанности и права волонтёра;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структуру волонтёрской организации;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социальной рекламы в профилактической деятельности;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технологию разработки социальной рекламы;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профилактики асоциальных явлений и новые формы мероприятий, используемых во всероссийской практике по профилактике асоциальных явлений в молодежной среде;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профилактической деятельности и пропаганды здорового образа жизни;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владеть знаниями психологической подготовки 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учащиеся будут уметь: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вовлечь через агитацию в волонтерскую деятельность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участие в планировании, организации и проведении профилактических мероприятий по пропаганде здорового образа жизни;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формы социальных мероприятий на практике;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социальные мероприятия для различных возрастных групп;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анализ мероприятия, работу над ошибками;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использовать знания психологической подготовки для корректировки своего поведения, в работе с социально-незащищенными слоями населения;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вести себя в любой ситуации, умением находить правильный и адекватный выход из представленной ситуации.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учащиеся будут владеть: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технологией агитации и привлечения волонтеров;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технологией создания тематического плаката, рекламы;</w:t>
      </w: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общения со сверстниками;</w:t>
      </w:r>
    </w:p>
    <w:p w:rsid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оказания социально-бытовой помощи ветеранам, всем, кто в ней нуждается.</w:t>
      </w:r>
    </w:p>
    <w:p w:rsid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6D2B1F" w:rsidRDefault="001A470E" w:rsidP="001A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1A470E" w:rsidRDefault="001A470E" w:rsidP="001A47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УСЛОВИЯ РЕАЛИЗАЦИИ ПРОГРАММЫ</w:t>
      </w:r>
    </w:p>
    <w:p w:rsidR="006D2B1F" w:rsidRPr="00235A79" w:rsidRDefault="006D2B1F" w:rsidP="006D2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требуется: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аудиторное помещение, обеспеченное необходимыми техническими средствами, пособиями и соответствующее требованиям СанПиН 2.4.4.3173-14;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зал, для проведения обсуждений предстоящих мероприятий, для подготовки массовых мероприятий.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с доступом в Интернет;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фотоаппарат;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аудио- и видеоаппаратура;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Интернет-ресурсы.</w:t>
      </w:r>
    </w:p>
    <w:p w:rsidR="001A470E" w:rsidRPr="00235A79" w:rsidRDefault="001A470E" w:rsidP="001A4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етодическое </w:t>
      </w:r>
      <w:r w:rsidRPr="00235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 предполагает наличие: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Методических рекомендаций по организации и проведению тренингов;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Диагностической карты способностей обучающихся;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Методических рекомендаций по проведению обучающих семинаров;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 проведения обучающих семинаров;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Методических рекомендаций по оформлению фото-, видеоотчета;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Методических рекомендаций по организации и проведению мероприятий в различных формах волонтерской деятельности (социальнозначимые и благотворительные акции, благотворительные аукционы, и т.д.);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Разработок заданий тренинга;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Сценарий деловых игр и игровых программ;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Сценарий и план проведения акций;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Видеопрезентаций по темам, представленным в Учебном плане программы.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CD программы для проведения занятий;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Плакаты по профилактике асоциальных явлений и пропаганде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здорового образа жизни;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Видеофильмы и социальные ролики по профилактике асоциальных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явлений;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Раздаточный материал (буклеты, наклейки, календари,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тиражированные с использованием собственных и привлеченных ресурсов);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карточки тренинговых занятий;</w:t>
      </w:r>
    </w:p>
    <w:p w:rsid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 материал и фотографии, используемые для оформления стендов</w:t>
      </w:r>
    </w:p>
    <w:p w:rsidR="001A470E" w:rsidRPr="006D2B1F" w:rsidRDefault="001A470E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0E" w:rsidRPr="001A470E" w:rsidRDefault="001A470E" w:rsidP="001A47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СПИСОК ЛИТЕРАТУРЫ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педагога: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Анн Л. Психологический тренинг с подростками. – СПб., 2003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Арсеньева Т.Н. Виноградова Н.В., Пелевина И.М., Соколов А.А.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методы психологической подготовки добровольцев. Учебно-методическое пособие. - СПб-Тверь. 2009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Беспалова г.М., Виноградова н.М., Сидорова Т.Д., Рыженкова И.Г. Мое действие – мой выбор. Методическое пособие.- М., 2005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Битянова, М.С. Практикум по психологическим играм с детьми и подростками / М.С. Битянова. – СПб.: Питер, 2012.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Бодренкова Г.П. Системное развитие добровольчества в России: от теории к практике: Учебно-методическое пособие. - М.: АНО «СПО СОТИС», 2013.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Бородатая М.Н., Лыскова В.И., Рязанцева С.В. Дневник Добровольца. Вятка – территория добровольчества.- Киров, 2012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Добровольчество – путь к овладению профессией: сборник. – Саратов.: ООО Бонапарт ПС, 2004.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Дорогою добра: Методическое пособие по развитию добровольческого движения. – Вологда, 2011.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Куприянов Б.В. Детские общественные организации: сущность, особенности, формы //Внешкольник: дополнительное образование,социальное, трудовое и художественное воспитание детей — 2007. — №4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Настольная книга лидера: из опыта работы штаба «Беспокойные сердца» // Сост. Г.В. Каледа. - Самара: ООО Офорт, 2008.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«Переходи на зеленое»: Методическое пособие по волонтерству в экологической сфере – М.: Эка, 2012.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Пузиков, В.Г. Технология ведения тренинга / В.Г. Пузиков – СПб.:Речь, 2005.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Сикорская, Л. Е. Добровольческая деятельность как школа нравственного воспитания молодежи /Л.Е. Сикорская // Вестник Вятского государственного гуманитарного университета. - 2009. - № 3.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(Москва, Кремль 29 октября 2015 г. №536). http :// www. kremlin. ru / acts / news/50590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Фришман И.И. Мирошкина М.Р. Подготовка волонтёров (программы, рекомендации, модели опыта) // Приложение к Внешкольнику. 2004. №6.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волонтера" форума www.charite.org.uahttp://www.rak.by/cgi-bin/article.cgi?a=319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Доброволец: Делать добро проще, чем кажется -http://www.dobrovolno.ru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Ильина, И. Волонтерство в России - http://www.isovet.ru/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Мотивация участия молодёжи в добровольческой деятельности http : // semya - protiv - narkotikov. ru / motivaciya - uchastiya - molodezhi - v- dobrovolcheskoy -deyatelnosti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Косова, У. П.Психологические характеристики волонтерскойдеятельности http://elibrary.ru/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Практическое руководство для начинающих волонтеров http://www.charite.org.ua/viewtopic.php?t=82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учащихся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Азбука благотворительности – М.: Форум Доноров, 2008. 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Базаркина Е.В. Беседы о нравственности для старшеклассников. –Волгоград, 2006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Добровольчество – путь к овладению профессией: сборник. –Саратов.: ООО Бонапарт ПС, 2004.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 И.С. В поисках себя. Личность и самопознание. — М.:Политиздат, 1984.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Кулинич Г.Г. Вредные привычки. Профилактика зависимостей. - М,2008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Майорова Н.П. Обучение жизненноважным навыкам. СПб, 2006.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Макеева, А.Г. Помогая другим, помогаю себе / А.Г. Макеева. - М.:РЦОИТ, 2003.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Настольная книга лидера: из опыта работы штаба «Беспокойные сердца» // Сост. Г.В. Каледа. - Самара: ООО Офорт, 2008.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Пузиков, В.Г. Технология ведения тренинга / В.Г. Пузиков – СПб.: Речь, 2005.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Соколова О. Д. Памятка для волонтеров / О. Д. Соколова // Вологда: Изд. центр ВИРО, 2006.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Интернет-источники: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волонтера" форума www.charite.org.ua http://www.rak.by/cgi bin/article.cgi?a=319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Доброволец: Делать добро проще, чем кажется http://www.dobrovolno.ru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Ильина, И. Волонтерство в России http://www.isovet.ru/</w:t>
      </w:r>
    </w:p>
    <w:p w:rsidR="006D2B1F" w:rsidRPr="006D2B1F" w:rsidRDefault="006D2B1F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Практическое руководство для начинающих волонтеров http://www.charite.org.ua/viewtopic.php?t=82</w:t>
      </w:r>
    </w:p>
    <w:p w:rsidR="003F379B" w:rsidRDefault="003F379B" w:rsidP="006D2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08" w:rsidRDefault="003B5508">
      <w:pPr>
        <w:spacing w:after="0" w:line="240" w:lineRule="auto"/>
      </w:pPr>
      <w:r>
        <w:separator/>
      </w:r>
    </w:p>
  </w:endnote>
  <w:endnote w:type="continuationSeparator" w:id="0">
    <w:p w:rsidR="003B5508" w:rsidRDefault="003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5" w:rsidRDefault="008A3785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A470E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5" w:rsidRDefault="008A37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08" w:rsidRDefault="003B5508">
      <w:pPr>
        <w:spacing w:after="0" w:line="240" w:lineRule="auto"/>
      </w:pPr>
      <w:r>
        <w:separator/>
      </w:r>
    </w:p>
  </w:footnote>
  <w:footnote w:type="continuationSeparator" w:id="0">
    <w:p w:rsidR="003B5508" w:rsidRDefault="003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5" w:rsidRDefault="008A378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5" w:rsidRDefault="008A37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0D7"/>
    <w:multiLevelType w:val="hybridMultilevel"/>
    <w:tmpl w:val="49300F3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FA6"/>
    <w:multiLevelType w:val="hybridMultilevel"/>
    <w:tmpl w:val="3AC8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36E"/>
    <w:multiLevelType w:val="hybridMultilevel"/>
    <w:tmpl w:val="1AEC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46A"/>
    <w:multiLevelType w:val="hybridMultilevel"/>
    <w:tmpl w:val="D414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174B"/>
    <w:multiLevelType w:val="hybridMultilevel"/>
    <w:tmpl w:val="82A8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24EB"/>
    <w:multiLevelType w:val="hybridMultilevel"/>
    <w:tmpl w:val="EDE2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E00"/>
    <w:multiLevelType w:val="hybridMultilevel"/>
    <w:tmpl w:val="9396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0325"/>
    <w:multiLevelType w:val="hybridMultilevel"/>
    <w:tmpl w:val="0F46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A48CF"/>
    <w:multiLevelType w:val="hybridMultilevel"/>
    <w:tmpl w:val="FD1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7CB1"/>
    <w:multiLevelType w:val="hybridMultilevel"/>
    <w:tmpl w:val="B89A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576B3"/>
    <w:multiLevelType w:val="hybridMultilevel"/>
    <w:tmpl w:val="0F46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B67DB"/>
    <w:multiLevelType w:val="hybridMultilevel"/>
    <w:tmpl w:val="30744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F7235"/>
    <w:multiLevelType w:val="hybridMultilevel"/>
    <w:tmpl w:val="7192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A757E"/>
    <w:multiLevelType w:val="hybridMultilevel"/>
    <w:tmpl w:val="509C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6A0A"/>
    <w:multiLevelType w:val="hybridMultilevel"/>
    <w:tmpl w:val="9F4E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97D6F"/>
    <w:rsid w:val="000F3841"/>
    <w:rsid w:val="0012279A"/>
    <w:rsid w:val="00174EC8"/>
    <w:rsid w:val="0019477C"/>
    <w:rsid w:val="001A0AFD"/>
    <w:rsid w:val="001A470E"/>
    <w:rsid w:val="0020070F"/>
    <w:rsid w:val="00235A79"/>
    <w:rsid w:val="00255D43"/>
    <w:rsid w:val="00281FFB"/>
    <w:rsid w:val="002B2C11"/>
    <w:rsid w:val="003B5508"/>
    <w:rsid w:val="003F379B"/>
    <w:rsid w:val="00455FB1"/>
    <w:rsid w:val="0046101F"/>
    <w:rsid w:val="0046666B"/>
    <w:rsid w:val="004720C3"/>
    <w:rsid w:val="00506085"/>
    <w:rsid w:val="00532E84"/>
    <w:rsid w:val="00535657"/>
    <w:rsid w:val="00544529"/>
    <w:rsid w:val="00571316"/>
    <w:rsid w:val="005C6C05"/>
    <w:rsid w:val="005E2791"/>
    <w:rsid w:val="006D2B1F"/>
    <w:rsid w:val="0075366F"/>
    <w:rsid w:val="00781874"/>
    <w:rsid w:val="00790B61"/>
    <w:rsid w:val="007C7A77"/>
    <w:rsid w:val="00856E69"/>
    <w:rsid w:val="008A3785"/>
    <w:rsid w:val="008A7A3D"/>
    <w:rsid w:val="008B4B97"/>
    <w:rsid w:val="00926BCE"/>
    <w:rsid w:val="00946345"/>
    <w:rsid w:val="009C2DF3"/>
    <w:rsid w:val="00A565ED"/>
    <w:rsid w:val="00A84903"/>
    <w:rsid w:val="00AF44D9"/>
    <w:rsid w:val="00B24007"/>
    <w:rsid w:val="00B92FB7"/>
    <w:rsid w:val="00B95C72"/>
    <w:rsid w:val="00B9666C"/>
    <w:rsid w:val="00BC3025"/>
    <w:rsid w:val="00BD7CEB"/>
    <w:rsid w:val="00BF1D70"/>
    <w:rsid w:val="00C10C31"/>
    <w:rsid w:val="00C255AB"/>
    <w:rsid w:val="00C72DA5"/>
    <w:rsid w:val="00D663CD"/>
    <w:rsid w:val="00DB138B"/>
    <w:rsid w:val="00DD76D4"/>
    <w:rsid w:val="00E43242"/>
    <w:rsid w:val="00E74DD0"/>
    <w:rsid w:val="00EB4798"/>
    <w:rsid w:val="00EE4298"/>
    <w:rsid w:val="00F97FA7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13B2"/>
  <w15:docId w15:val="{31A16D59-ACFB-4D99-A39A-938B4D8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1874"/>
    <w:pPr>
      <w:ind w:left="720"/>
      <w:contextualSpacing/>
    </w:pPr>
  </w:style>
  <w:style w:type="paragraph" w:styleId="a7">
    <w:name w:val="Normal (Web)"/>
    <w:rsid w:val="001227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header"/>
    <w:basedOn w:val="a"/>
    <w:link w:val="1"/>
    <w:qFormat/>
    <w:rsid w:val="00E74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74DD0"/>
  </w:style>
  <w:style w:type="paragraph" w:styleId="aa">
    <w:name w:val="footer"/>
    <w:basedOn w:val="a"/>
    <w:link w:val="ab"/>
    <w:qFormat/>
    <w:rsid w:val="00E74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E74D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qFormat/>
    <w:rsid w:val="00E74DD0"/>
  </w:style>
  <w:style w:type="character" w:customStyle="1" w:styleId="1">
    <w:name w:val="Верхний колонтитул Знак1"/>
    <w:link w:val="a8"/>
    <w:qFormat/>
    <w:rsid w:val="00E74D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47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20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Валентиновна</dc:creator>
  <cp:keywords/>
  <dc:description/>
  <cp:lastModifiedBy>Лебедева Ирина Валентиновна</cp:lastModifiedBy>
  <cp:revision>29</cp:revision>
  <cp:lastPrinted>2021-08-18T12:47:00Z</cp:lastPrinted>
  <dcterms:created xsi:type="dcterms:W3CDTF">2020-10-10T09:57:00Z</dcterms:created>
  <dcterms:modified xsi:type="dcterms:W3CDTF">2021-08-23T08:15:00Z</dcterms:modified>
</cp:coreProperties>
</file>