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Выписка из графика учебного процесса и учебного плана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b/>
          <w:sz w:val="24"/>
          <w:szCs w:val="24"/>
        </w:rPr>
        <w:t>/20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учебный год для  студентов группы   1   курса   ЗСт-11    </w:t>
      </w:r>
    </w:p>
    <w:p>
      <w:pPr>
        <w:pStyle w:val="2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специальности 08.02.01  «Строительство и эксплуатация зданий и сооружений»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15990" w:type="dxa"/>
        <w:tblInd w:w="-1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146"/>
        <w:gridCol w:w="984"/>
        <w:gridCol w:w="536"/>
        <w:gridCol w:w="669"/>
        <w:gridCol w:w="669"/>
        <w:gridCol w:w="669"/>
        <w:gridCol w:w="669"/>
        <w:gridCol w:w="563"/>
        <w:gridCol w:w="645"/>
        <w:gridCol w:w="690"/>
        <w:gridCol w:w="660"/>
        <w:gridCol w:w="930"/>
        <w:gridCol w:w="3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200" w:type="dxa"/>
            <w:tcBorders>
              <w:top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31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Кол-во контр.</w:t>
            </w:r>
          </w:p>
        </w:tc>
        <w:tc>
          <w:tcPr>
            <w:tcW w:w="6700" w:type="dxa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Сроки представления контрольных заданий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и курсовых проектов</w:t>
            </w:r>
          </w:p>
        </w:tc>
        <w:tc>
          <w:tcPr>
            <w:tcW w:w="3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Сроки и формы проведения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экзаменов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3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46" w:hRule="atLeast"/>
        </w:trPr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ОГСЭ.01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Дифференцированный зачет-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ОГСЭ.02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История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 зачет 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ОГСЭ.03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Иностранный язык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  <w:t>1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 зачет 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ОГСЭ.04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Физическая культура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Психология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общение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бщие компетенции профессио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нала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ЕН.01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Математика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-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ЕН.02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Информатика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ОП.01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Инженерная графика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Экзамен -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ОП.02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Техническая механика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Экзамен -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ОП.03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Основы электротехники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 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ОП.04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Основы геодезии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Экзамен -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ОП.09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Безопасность жизнедеятельности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февраль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УП.0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Учебная практика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(г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еодезическая практика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отчет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20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ПМ 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108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 Выполнение работ по профессии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  <w:lang w:val="ru-RU"/>
              </w:rPr>
              <w:t xml:space="preserve">рабочего 13450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  <w:lang w:val="ru-RU"/>
              </w:rPr>
              <w:t>Маляр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»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Экзамен квалификационный -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lang w:val="ru-RU"/>
              </w:rPr>
              <w:t>июнь 2021г.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52" w:hRule="atLeast"/>
        </w:trPr>
        <w:tc>
          <w:tcPr>
            <w:tcW w:w="1200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малярных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Дифференцированный зачет - 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 07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Дифференцированный зачет -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9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ПП.07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Дифференцированный зачет -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Установочная сессия проводится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с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.10.20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г. 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09.</w:t>
      </w:r>
      <w:r>
        <w:rPr>
          <w:rFonts w:hint="default" w:ascii="Times New Roman" w:hAnsi="Times New Roman" w:cs="Times New Roman"/>
          <w:sz w:val="24"/>
          <w:szCs w:val="24"/>
        </w:rPr>
        <w:t>10.20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Экзаменационная сессия проводится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   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31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г. 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.02.20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.05.20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г.  по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.06.20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hint="default" w:ascii="Times New Roman" w:hAnsi="Times New Roman" w:cs="Times New Roman"/>
          <w:sz w:val="24"/>
          <w:szCs w:val="24"/>
        </w:rPr>
        <w:t>Методист  УПО  №3  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/</w:t>
      </w:r>
      <w:r>
        <w:rPr>
          <w:rFonts w:hint="default" w:ascii="Times New Roman" w:hAnsi="Times New Roman" w:cs="Times New Roman"/>
          <w:sz w:val="24"/>
          <w:szCs w:val="24"/>
        </w:rPr>
        <w:t>С.С. Михайленко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графика учебного процесса и учебного плана на 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>
      <w:pPr>
        <w:pStyle w:val="2"/>
        <w:ind w:firstLine="14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>для студентов  группы     2      курса      ЗСт-21 специальности  08.02.01 «Строительство и эксплуатация зданий и сооружений»</w:t>
      </w:r>
      <w:r>
        <w:rPr>
          <w:rFonts w:ascii="Times New Roman" w:hAnsi="Times New Roman"/>
          <w:szCs w:val="22"/>
        </w:rPr>
        <w:t xml:space="preserve"> </w:t>
      </w:r>
    </w:p>
    <w:p/>
    <w:tbl>
      <w:tblPr>
        <w:tblStyle w:val="5"/>
        <w:tblW w:w="156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706"/>
        <w:gridCol w:w="1006"/>
        <w:gridCol w:w="501"/>
        <w:gridCol w:w="638"/>
        <w:gridCol w:w="638"/>
        <w:gridCol w:w="638"/>
        <w:gridCol w:w="638"/>
        <w:gridCol w:w="638"/>
        <w:gridCol w:w="638"/>
        <w:gridCol w:w="638"/>
        <w:gridCol w:w="638"/>
        <w:gridCol w:w="642"/>
        <w:gridCol w:w="34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  <w:t>Индекс</w:t>
            </w:r>
          </w:p>
        </w:tc>
        <w:tc>
          <w:tcPr>
            <w:tcW w:w="37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Наименование дисциплин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Кол-во контр.</w:t>
            </w:r>
          </w:p>
        </w:tc>
        <w:tc>
          <w:tcPr>
            <w:tcW w:w="6247" w:type="dxa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Сроки представления контрольных заданий и курсовых проектов (работ)</w:t>
            </w:r>
          </w:p>
        </w:tc>
        <w:tc>
          <w:tcPr>
            <w:tcW w:w="34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 xml:space="preserve">Сроки и формы проведения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работ</w:t>
            </w:r>
          </w:p>
        </w:tc>
        <w:tc>
          <w:tcPr>
            <w:tcW w:w="50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IX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XI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XII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II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III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IV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V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VI</w:t>
            </w: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экзаменов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ОГСЭ.03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Arial CYR" w:hAnsi="Arial CYR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Иностранный язык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ОГСЭ.04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Физическая культура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-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  <w:t>Дифференцированный зачет-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  <w:t>ОП.05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w w:val="100"/>
                <w:sz w:val="20"/>
                <w:szCs w:val="20"/>
                <w:highlight w:val="none"/>
                <w:lang w:val="ru-RU"/>
              </w:rPr>
              <w:t>Общие сведения об инженерных сетях территорий и зданий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FF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  <w:t xml:space="preserve">Дифференцированный зачет-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  <w:t>ОП.06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Информационные технологии в профессиональной деятельности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-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u w:val="singl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Экзамен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  <w:t>ОП.10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Основы финансовой грамотности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u w:val="singl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u w:val="none"/>
                <w:lang w:val="en-US"/>
              </w:rPr>
              <w:t>1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ПМ 01</w:t>
            </w:r>
          </w:p>
        </w:tc>
        <w:tc>
          <w:tcPr>
            <w:tcW w:w="109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Участие в проектировании зданий и сооружений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Экзамен квалификационный – 3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1"/>
                <w:szCs w:val="21"/>
                <w:highlight w:val="none"/>
              </w:rPr>
              <w:t>МДК 01.01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highlight w:val="none"/>
              </w:rPr>
              <w:t>Проектирование зданий и сооружений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en-US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18"/>
                <w:szCs w:val="18"/>
                <w:highlight w:val="none"/>
                <w:lang w:val="ru-RU"/>
              </w:rPr>
              <w:t>Курсовой проект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к.п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зачет- январь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Защита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курсово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го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проект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-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на 3 курсе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УП 01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Учебная практика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(п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роектирование зданий и сооружений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)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отчет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ПМ 02</w:t>
            </w:r>
          </w:p>
        </w:tc>
        <w:tc>
          <w:tcPr>
            <w:tcW w:w="1095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eastAsia="Calibri"/>
                <w:b/>
                <w:bCs w:val="0"/>
                <w:color w:val="auto"/>
                <w:w w:val="100"/>
                <w:sz w:val="22"/>
                <w:szCs w:val="22"/>
                <w:highlight w:val="none"/>
              </w:rPr>
              <w:t xml:space="preserve">Выполнение технологических процессов </w:t>
            </w:r>
            <w:r>
              <w:rPr>
                <w:rFonts w:eastAsia="Calibri"/>
                <w:b/>
                <w:bCs w:val="0"/>
                <w:color w:val="auto"/>
                <w:w w:val="100"/>
                <w:sz w:val="22"/>
                <w:szCs w:val="22"/>
                <w:highlight w:val="none"/>
                <w:lang w:val="ru-RU"/>
              </w:rPr>
              <w:t>на объекте капитального строительства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 квалификационный – 4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1"/>
                <w:szCs w:val="21"/>
                <w:highlight w:val="none"/>
              </w:rPr>
              <w:t>МДК 02.01</w:t>
            </w:r>
          </w:p>
        </w:tc>
        <w:tc>
          <w:tcPr>
            <w:tcW w:w="370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i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highlight w:val="none"/>
              </w:rPr>
              <w:t xml:space="preserve">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44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зачет- январь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Установочная сессия проводится    </w:t>
      </w:r>
      <w:r>
        <w:rPr>
          <w:sz w:val="22"/>
          <w:szCs w:val="22"/>
        </w:rPr>
        <w:t xml:space="preserve">    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с  </w:t>
      </w:r>
      <w:r>
        <w:rPr>
          <w:rFonts w:hint="default"/>
          <w:sz w:val="22"/>
          <w:szCs w:val="22"/>
          <w:lang w:val="ru-RU"/>
        </w:rPr>
        <w:t>04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en-US"/>
        </w:rPr>
        <w:t>10</w:t>
      </w:r>
      <w:r>
        <w:rPr>
          <w:sz w:val="22"/>
          <w:szCs w:val="22"/>
        </w:rPr>
        <w:t>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г.  по </w:t>
      </w:r>
      <w:r>
        <w:rPr>
          <w:rFonts w:hint="default"/>
          <w:sz w:val="22"/>
          <w:szCs w:val="22"/>
          <w:lang w:val="en-US"/>
        </w:rPr>
        <w:t>0</w:t>
      </w:r>
      <w:r>
        <w:rPr>
          <w:rFonts w:hint="default"/>
          <w:sz w:val="22"/>
          <w:szCs w:val="22"/>
          <w:lang w:val="ru-RU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>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г.</w:t>
      </w:r>
    </w:p>
    <w:p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Экзаменационная сессия проводится</w:t>
      </w:r>
      <w:r>
        <w:rPr>
          <w:sz w:val="22"/>
          <w:szCs w:val="22"/>
        </w:rPr>
        <w:t xml:space="preserve">    с  2</w:t>
      </w:r>
      <w:r>
        <w:rPr>
          <w:rFonts w:hint="default"/>
          <w:sz w:val="22"/>
          <w:szCs w:val="22"/>
          <w:lang w:val="ru-RU"/>
        </w:rPr>
        <w:t>4</w:t>
      </w:r>
      <w:r>
        <w:rPr>
          <w:sz w:val="22"/>
          <w:szCs w:val="22"/>
        </w:rPr>
        <w:t>.01.20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г.  по </w:t>
      </w:r>
      <w:r>
        <w:rPr>
          <w:rFonts w:hint="default"/>
          <w:sz w:val="22"/>
          <w:szCs w:val="22"/>
          <w:lang w:val="ru-RU"/>
        </w:rPr>
        <w:t>05</w:t>
      </w:r>
      <w:r>
        <w:rPr>
          <w:sz w:val="22"/>
          <w:szCs w:val="22"/>
        </w:rPr>
        <w:t>.02.20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ru-RU"/>
        </w:rPr>
        <w:t xml:space="preserve">    </w:t>
      </w:r>
      <w:r>
        <w:rPr>
          <w:sz w:val="22"/>
          <w:szCs w:val="22"/>
        </w:rPr>
        <w:t xml:space="preserve">  с  </w:t>
      </w:r>
      <w:r>
        <w:rPr>
          <w:rFonts w:hint="default"/>
          <w:sz w:val="22"/>
          <w:szCs w:val="22"/>
          <w:lang w:val="ru-RU"/>
        </w:rPr>
        <w:t>16</w:t>
      </w:r>
      <w:r>
        <w:rPr>
          <w:sz w:val="22"/>
          <w:szCs w:val="22"/>
        </w:rPr>
        <w:t>.05.20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г.  по </w:t>
      </w:r>
      <w:r>
        <w:rPr>
          <w:rFonts w:hint="default"/>
          <w:sz w:val="22"/>
          <w:szCs w:val="22"/>
          <w:lang w:val="ru-RU"/>
        </w:rPr>
        <w:t>28</w:t>
      </w:r>
      <w:r>
        <w:rPr>
          <w:sz w:val="22"/>
          <w:szCs w:val="22"/>
        </w:rPr>
        <w:t>.0</w:t>
      </w:r>
      <w:r>
        <w:rPr>
          <w:rFonts w:hint="default"/>
          <w:sz w:val="22"/>
          <w:szCs w:val="22"/>
          <w:lang w:val="ru-RU"/>
        </w:rPr>
        <w:t>5</w:t>
      </w:r>
      <w:r>
        <w:rPr>
          <w:sz w:val="22"/>
          <w:szCs w:val="22"/>
        </w:rPr>
        <w:t>.20</w:t>
      </w:r>
      <w:r>
        <w:rPr>
          <w:rFonts w:hint="default"/>
          <w:sz w:val="22"/>
          <w:szCs w:val="22"/>
          <w:lang w:val="ru-RU"/>
        </w:rPr>
        <w:t>2</w:t>
      </w:r>
      <w:r>
        <w:rPr>
          <w:rFonts w:hint="default"/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г.</w:t>
      </w:r>
      <w:r>
        <w:rPr>
          <w:rFonts w:hint="default"/>
          <w:sz w:val="22"/>
          <w:szCs w:val="22"/>
          <w:lang w:val="ru-RU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Методист  УПО  №3  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/</w:t>
      </w:r>
      <w:r>
        <w:rPr>
          <w:rFonts w:hint="default" w:ascii="Times New Roman" w:hAnsi="Times New Roman" w:cs="Times New Roman"/>
          <w:sz w:val="24"/>
          <w:szCs w:val="24"/>
        </w:rPr>
        <w:t>С.С. Михайленко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Выписка из графика учебного процесса и учебного плана на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</w:rPr>
        <w:t>/20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учебный год</w:t>
      </w:r>
    </w:p>
    <w:p>
      <w:pPr>
        <w:pStyle w:val="2"/>
        <w:spacing w:line="240" w:lineRule="auto"/>
        <w:ind w:firstLine="14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для студентов  группы     3      курса      ЗСт-31 специальности  08.02.01 «Строительство и эксплуатация зданий и сооружений» </w:t>
      </w:r>
    </w:p>
    <w:p>
      <w:pPr>
        <w:spacing w:line="360" w:lineRule="auto"/>
        <w:ind w:firstLine="142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5"/>
        <w:tblW w:w="156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833"/>
        <w:gridCol w:w="1254"/>
        <w:gridCol w:w="612"/>
        <w:gridCol w:w="626"/>
        <w:gridCol w:w="564"/>
        <w:gridCol w:w="704"/>
        <w:gridCol w:w="564"/>
        <w:gridCol w:w="701"/>
        <w:gridCol w:w="564"/>
        <w:gridCol w:w="564"/>
        <w:gridCol w:w="564"/>
        <w:gridCol w:w="564"/>
        <w:gridCol w:w="31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  <w:t>Индекс</w:t>
            </w:r>
          </w:p>
        </w:tc>
        <w:tc>
          <w:tcPr>
            <w:tcW w:w="3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Наименование дисциплин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Кол-во контр.</w:t>
            </w:r>
          </w:p>
        </w:tc>
        <w:tc>
          <w:tcPr>
            <w:tcW w:w="6027" w:type="dxa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Сроки представления контрольных заданий и курсовых проектов (работ)</w:t>
            </w:r>
          </w:p>
        </w:tc>
        <w:tc>
          <w:tcPr>
            <w:tcW w:w="31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 xml:space="preserve">Сроки и формы проведения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работ</w:t>
            </w:r>
          </w:p>
        </w:tc>
        <w:tc>
          <w:tcPr>
            <w:tcW w:w="61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IX</w:t>
            </w:r>
          </w:p>
        </w:tc>
        <w:tc>
          <w:tcPr>
            <w:tcW w:w="62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XI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XII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III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IV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en-US"/>
              </w:rPr>
              <w:t>VI</w:t>
            </w: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экзаменов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ОГСЭ.03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Иностранный язык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Экзамен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ОГСЭ.04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Физическая культура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зачет 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ОП.0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7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Экономика 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трасли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Курсовая работа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КР</w:t>
            </w: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Защита курсовой работы - январь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январь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>ПМ 01</w:t>
            </w:r>
          </w:p>
        </w:tc>
        <w:tc>
          <w:tcPr>
            <w:tcW w:w="1111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 xml:space="preserve"> Участие в проектировании зданий и сооружений</w:t>
            </w: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  <w:t xml:space="preserve">Экзамен квалификационный –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  <w:lang w:val="ru-RU"/>
              </w:rPr>
              <w:t>май 2021 г.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МДК 01.01 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b/>
                <w:i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ru-RU"/>
              </w:rPr>
              <w:t>Проектирование зданий и сооружений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highlight w:val="none"/>
                <w:lang w:val="ru-RU"/>
              </w:rPr>
              <w:t>Экзамен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highlight w:val="none"/>
              </w:rPr>
              <w:t xml:space="preserve"> - январь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</w:rPr>
              <w:t xml:space="preserve">МДК 01. 02 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</w:rPr>
              <w:t>Проект производства работ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Курсовой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проект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КП</w:t>
            </w: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Защита курсового проекта - май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-май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ru-RU"/>
              </w:rPr>
              <w:t>УП.01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  <w:highlight w:val="none"/>
                <w:lang w:val="ru-RU"/>
              </w:rPr>
              <w:t>Учебная практика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отчет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Дифференцированный зачёт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- 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ПП.01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отчет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зачёт - май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ПМ 02</w:t>
            </w:r>
          </w:p>
        </w:tc>
        <w:tc>
          <w:tcPr>
            <w:tcW w:w="1111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eastAsia="Calibri"/>
                <w:b/>
                <w:bCs w:val="0"/>
                <w:color w:val="auto"/>
                <w:w w:val="100"/>
                <w:sz w:val="20"/>
                <w:szCs w:val="20"/>
                <w:highlight w:val="none"/>
              </w:rPr>
              <w:t xml:space="preserve">Выполнение технологических процессов </w:t>
            </w:r>
            <w:r>
              <w:rPr>
                <w:rFonts w:eastAsia="Calibri"/>
                <w:b/>
                <w:bCs w:val="0"/>
                <w:color w:val="auto"/>
                <w:w w:val="100"/>
                <w:sz w:val="20"/>
                <w:szCs w:val="20"/>
                <w:highlight w:val="none"/>
                <w:lang w:val="ru-RU"/>
              </w:rPr>
              <w:t>на объекте капитального строительства</w:t>
            </w: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Экзамен квалификационный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на 4 курсе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МДК.02.01 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t xml:space="preserve">Организация технологических процессов </w:t>
            </w:r>
            <w:r>
              <w:rPr>
                <w:rFonts w:eastAsia="Calibri"/>
                <w:b w:val="0"/>
                <w:bCs w:val="0"/>
                <w:color w:val="auto"/>
                <w:w w:val="100"/>
                <w:sz w:val="20"/>
                <w:szCs w:val="20"/>
                <w:highlight w:val="none"/>
                <w:lang w:val="ru-RU"/>
              </w:rPr>
              <w:t>на объекте капитального строительства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Экзамен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ПП.02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Производственная практика (по профилю специальности) 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отчет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Дифференцированный зачёт -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ПМ 03</w:t>
            </w:r>
          </w:p>
        </w:tc>
        <w:tc>
          <w:tcPr>
            <w:tcW w:w="1111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</w:rPr>
              <w:t>Управление деятельностью структурных подразделений при выполнении строительно-монтажных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  <w:lang w:val="ru-RU"/>
              </w:rPr>
              <w:t>,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  <w:lang w:val="ru-RU"/>
              </w:rPr>
              <w:t>в том числе отделочных работ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</w:rPr>
              <w:t>, эксплуатации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  <w:lang w:val="ru-RU"/>
              </w:rPr>
              <w:t>, ремонте</w:t>
            </w: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highlight w:val="none"/>
              </w:rPr>
              <w:t xml:space="preserve"> и реконструкции зданий и сооружений</w:t>
            </w: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>Экзамен квалификационный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на 4 курсе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МДК 03.01</w:t>
            </w:r>
          </w:p>
        </w:tc>
        <w:tc>
          <w:tcPr>
            <w:tcW w:w="3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 xml:space="preserve"> Управление деятельностью структурных подразделений при выполнении СМР, эксплуатации и реконструкции зданий и сооружений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thinDiagCross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31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Дифференцированный зачёт-январь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Установочная сессия проводится          с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.09.20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 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Экзаменационная сессия проводится    с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.01.20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 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05.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с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.05.20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 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.05.20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Методист  УПО  №3  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/</w:t>
      </w:r>
      <w:r>
        <w:rPr>
          <w:rFonts w:hint="default" w:ascii="Times New Roman" w:hAnsi="Times New Roman" w:cs="Times New Roman"/>
          <w:sz w:val="24"/>
          <w:szCs w:val="24"/>
        </w:rPr>
        <w:t>С.С. Михайленко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Выписка из графика учебного процесса и учебного плана 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</w:rPr>
        <w:t>/20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учебный год</w:t>
      </w:r>
    </w:p>
    <w:p>
      <w:pPr>
        <w:pStyle w:val="2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для студентов группы 4  курса    ЗСт-41  специальности   08.02.01  «Строительство и эксплуатация зданий и сооружений»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5"/>
        <w:tblW w:w="15932" w:type="dxa"/>
        <w:tblInd w:w="-3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320"/>
        <w:gridCol w:w="885"/>
        <w:gridCol w:w="580"/>
        <w:gridCol w:w="688"/>
        <w:gridCol w:w="565"/>
        <w:gridCol w:w="635"/>
        <w:gridCol w:w="565"/>
        <w:gridCol w:w="547"/>
        <w:gridCol w:w="600"/>
        <w:gridCol w:w="724"/>
        <w:gridCol w:w="582"/>
        <w:gridCol w:w="600"/>
        <w:gridCol w:w="33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Индекс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Кол-во контр. работ</w:t>
            </w:r>
          </w:p>
        </w:tc>
        <w:tc>
          <w:tcPr>
            <w:tcW w:w="6086" w:type="dxa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Сроки представления контрольных заданий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и курсовых проектов</w:t>
            </w:r>
          </w:p>
        </w:tc>
        <w:tc>
          <w:tcPr>
            <w:tcW w:w="33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Сроки и формы проведения экзаменов</w:t>
            </w: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635" w:type="dxa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33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ОГСЭ.07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bidi="ar"/>
              </w:rPr>
              <w:t>Рынок труда и профессиональная карьера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ОП.08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Основы предприниматель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ской деятельности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bidi="ar"/>
              </w:rPr>
              <w:t>ЕН.03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>
            <w:pPr>
              <w:textAlignment w:val="bottom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bidi="ar"/>
              </w:rPr>
              <w:t>Экологические основы природопользования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ПМ 02</w:t>
            </w:r>
          </w:p>
        </w:tc>
        <w:tc>
          <w:tcPr>
            <w:tcW w:w="1129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 xml:space="preserve">Выполнение технологических процессов на объекте капитального строительства </w:t>
            </w: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квалификационный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 xml:space="preserve"> –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  <w:t>апрель 2022 г.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i/>
                <w:sz w:val="22"/>
                <w:szCs w:val="22"/>
                <w:highlight w:val="none"/>
              </w:rPr>
              <w:t>МДК.02.01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ind w:firstLine="120" w:firstLineChars="50"/>
              <w:textAlignment w:val="top"/>
              <w:rPr>
                <w:rFonts w:hint="default" w:ascii="Times New Roman" w:hAnsi="Times New Roman" w:cs="Times New Roman"/>
                <w:b/>
                <w:i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Организация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 xml:space="preserve">технологических процессов на объекте капитального строительства 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Экзамен комплексный 1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– апрель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  <w:t>МДК 02.02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  <w:t>Учёт и контроль технологических процессов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Экзамен комплексный 1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– апрель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 Unicode MS" w:cs="Times New Roman"/>
                <w:sz w:val="22"/>
                <w:szCs w:val="22"/>
                <w:highlight w:val="none"/>
              </w:rPr>
              <w:t>ПП. 02</w:t>
            </w:r>
          </w:p>
        </w:tc>
        <w:tc>
          <w:tcPr>
            <w:tcW w:w="43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 Unicode MS" w:cs="Times New Roman"/>
                <w:sz w:val="22"/>
                <w:szCs w:val="22"/>
                <w:highlight w:val="none"/>
              </w:rPr>
              <w:t>Производственная практика (по профилю специальности)</w:t>
            </w:r>
          </w:p>
        </w:tc>
        <w:tc>
          <w:tcPr>
            <w:tcW w:w="8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отчет</w:t>
            </w:r>
          </w:p>
        </w:tc>
        <w:tc>
          <w:tcPr>
            <w:tcW w:w="5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зачёт-апрель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3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eastAsia="Arial Unicode MS" w:cs="Times New Roman"/>
                <w:sz w:val="22"/>
                <w:szCs w:val="22"/>
                <w:highlight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ПМ 03</w:t>
            </w:r>
          </w:p>
        </w:tc>
        <w:tc>
          <w:tcPr>
            <w:tcW w:w="112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 xml:space="preserve">Организация деятельности структурных подразделений при выполнении строительно-монтажных,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ru-RU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 xml:space="preserve">в том числе отделочных работ, эксплуатации , ремонте и реконструкций зданий и сооружений </w:t>
            </w: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квалификационный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 xml:space="preserve"> –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  <w:t>декабрь 2021 г.</w:t>
            </w:r>
          </w:p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  <w:t>МДК 03.01</w:t>
            </w:r>
          </w:p>
        </w:tc>
        <w:tc>
          <w:tcPr>
            <w:tcW w:w="43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bidi="ar"/>
              </w:rPr>
              <w:t xml:space="preserve">Управление деятельностью структурных подразделений при выполнении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bidi="ar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bidi="ar"/>
              </w:rPr>
              <w:t xml:space="preserve">троительно-монтажных, в том числе отделочных работ, эксплуатации , ремонте и реконструкций зданий и сооружений  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  <w:highlight w:val="none"/>
                <w:lang w:val="en-US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</w:p>
        </w:tc>
        <w:tc>
          <w:tcPr>
            <w:tcW w:w="43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УП.03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Учебная практика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отчет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ПП. 03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2"/>
                <w:szCs w:val="22"/>
                <w:highlight w:val="none"/>
              </w:rPr>
              <w:t>Производственная практика (по профилю специальности)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отчет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зачёт-декабрь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ПМ 04</w:t>
            </w:r>
          </w:p>
        </w:tc>
        <w:tc>
          <w:tcPr>
            <w:tcW w:w="1129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Организация видов работ при эксплуатации и реконструкции строительных объектов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 xml:space="preserve">Экзамен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квалификационный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 xml:space="preserve">–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  <w:t>апрель 2022 г.</w:t>
            </w:r>
          </w:p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МДК 04.01 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i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highlight w:val="none"/>
                <w:lang w:val="ru-RU"/>
              </w:rPr>
              <w:t>Эксплуатация зданий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Дифференцированный зачет -апрель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i w:val="0"/>
                <w:iCs/>
                <w:sz w:val="22"/>
                <w:szCs w:val="22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highlight w:val="none"/>
              </w:rPr>
              <w:t>МДК 04.02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highlight w:val="none"/>
              </w:rPr>
              <w:t>Реконструкция зданий</w:t>
            </w:r>
          </w:p>
          <w:p>
            <w:pPr>
              <w:rPr>
                <w:rFonts w:hint="default" w:ascii="Times New Roman" w:hAnsi="Times New Roman" w:eastAsia="Times New Roman" w:cs="Times New Roman"/>
                <w:i w:val="0"/>
                <w:iCs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ru-RU" w:bidi="ar-SA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Экзамен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-апрель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УП.04 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Учебная практика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отчет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ПП. 04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sz w:val="22"/>
                <w:szCs w:val="22"/>
                <w:highlight w:val="none"/>
              </w:rPr>
              <w:t>Производственная практика (по профилю специальности)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отчет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3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Дифференцированный зачёт-апрель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ПДП.00 Производственная практика (преддипломная практика)  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.04.20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г. по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17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.05.20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 xml:space="preserve">2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г.</w:t>
            </w:r>
          </w:p>
          <w:p>
            <w:pPr>
              <w:ind w:firstLine="220" w:firstLineChars="100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ГИА.00 Государственная итоговая аттестация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(защита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выпускной квалификационной работы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)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 xml:space="preserve"> </w:t>
            </w:r>
          </w:p>
          <w:p>
            <w:pPr>
              <w:ind w:firstLine="220" w:firstLineChars="100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Подготовка выпускной квалификационной работы                           с 18.05.2022 г. по 21.06.2022 г.</w:t>
            </w:r>
          </w:p>
          <w:p>
            <w:pPr>
              <w:ind w:firstLine="220" w:firstLineChars="100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Защита выпускной квалификационной работы                                  с 22.06.2022 г. по 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.06.2022 г.</w:t>
            </w:r>
          </w:p>
          <w:p>
            <w:pPr>
              <w:ind w:firstLine="220" w:firstLineChars="100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Демонстрационный экзамен по компетенции 22 Малярные и декоративные работы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ind w:left="80" w:hanging="110" w:hangingChars="50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</w:p>
        </w:tc>
      </w:tr>
    </w:tbl>
    <w:p>
      <w:pPr>
        <w:ind w:firstLine="708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70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Установочная сессия проводится          с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</w:rPr>
        <w:t>09.20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 г. по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25</w:t>
      </w:r>
      <w:r>
        <w:rPr>
          <w:rFonts w:hint="default" w:ascii="Times New Roman" w:hAnsi="Times New Roman" w:cs="Times New Roman"/>
          <w:sz w:val="22"/>
          <w:szCs w:val="22"/>
        </w:rPr>
        <w:t>.09.20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 г.</w:t>
      </w:r>
    </w:p>
    <w:p>
      <w:pPr>
        <w:ind w:firstLine="70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Экзаменационная сессия проводится    с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29.11</w:t>
      </w:r>
      <w:r>
        <w:rPr>
          <w:rFonts w:hint="default" w:ascii="Times New Roman" w:hAnsi="Times New Roman" w:cs="Times New Roman"/>
          <w:sz w:val="22"/>
          <w:szCs w:val="22"/>
        </w:rPr>
        <w:t>. 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 г. по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18.</w:t>
      </w:r>
      <w:r>
        <w:rPr>
          <w:rFonts w:hint="default" w:ascii="Times New Roman" w:hAnsi="Times New Roman" w:cs="Times New Roman"/>
          <w:sz w:val="22"/>
          <w:szCs w:val="22"/>
        </w:rPr>
        <w:t>12.20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70" w:firstLineChars="1850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</w:rPr>
        <w:t xml:space="preserve">   с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>.0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>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 xml:space="preserve"> г.  по 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>.04.20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 xml:space="preserve"> г.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Методист  УПО  №3  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/</w:t>
      </w:r>
      <w:r>
        <w:rPr>
          <w:rFonts w:hint="default" w:ascii="Times New Roman" w:hAnsi="Times New Roman" w:cs="Times New Roman"/>
          <w:sz w:val="22"/>
          <w:szCs w:val="22"/>
        </w:rPr>
        <w:t>С.С. Михайленко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70" w:firstLineChars="1850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sectPr>
      <w:pgSz w:w="16838" w:h="11906" w:orient="landscape"/>
      <w:pgMar w:top="84" w:right="567" w:bottom="0" w:left="90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A"/>
    <w:rsid w:val="00006EC3"/>
    <w:rsid w:val="00016145"/>
    <w:rsid w:val="000313DA"/>
    <w:rsid w:val="0008785F"/>
    <w:rsid w:val="000B1BEE"/>
    <w:rsid w:val="000B545E"/>
    <w:rsid w:val="000C44FD"/>
    <w:rsid w:val="000C503B"/>
    <w:rsid w:val="000C569D"/>
    <w:rsid w:val="000D574E"/>
    <w:rsid w:val="00124E24"/>
    <w:rsid w:val="00177761"/>
    <w:rsid w:val="001A0547"/>
    <w:rsid w:val="001C4791"/>
    <w:rsid w:val="0023400A"/>
    <w:rsid w:val="0024203D"/>
    <w:rsid w:val="00250FD9"/>
    <w:rsid w:val="002546FF"/>
    <w:rsid w:val="00274D30"/>
    <w:rsid w:val="00320AE8"/>
    <w:rsid w:val="0033172A"/>
    <w:rsid w:val="00342289"/>
    <w:rsid w:val="00345421"/>
    <w:rsid w:val="0035784C"/>
    <w:rsid w:val="00366380"/>
    <w:rsid w:val="00373B3C"/>
    <w:rsid w:val="00385AD6"/>
    <w:rsid w:val="003E4089"/>
    <w:rsid w:val="00406E78"/>
    <w:rsid w:val="0044695D"/>
    <w:rsid w:val="00450C49"/>
    <w:rsid w:val="004716D6"/>
    <w:rsid w:val="004937CF"/>
    <w:rsid w:val="00496235"/>
    <w:rsid w:val="004D5715"/>
    <w:rsid w:val="00510DCD"/>
    <w:rsid w:val="00520938"/>
    <w:rsid w:val="005225BF"/>
    <w:rsid w:val="005445A3"/>
    <w:rsid w:val="00597F16"/>
    <w:rsid w:val="005B3934"/>
    <w:rsid w:val="005F4C1C"/>
    <w:rsid w:val="006004FC"/>
    <w:rsid w:val="00691541"/>
    <w:rsid w:val="006B1888"/>
    <w:rsid w:val="006C6B4C"/>
    <w:rsid w:val="006F323A"/>
    <w:rsid w:val="007034A5"/>
    <w:rsid w:val="00741468"/>
    <w:rsid w:val="007505EC"/>
    <w:rsid w:val="0076440B"/>
    <w:rsid w:val="007F52B5"/>
    <w:rsid w:val="00841E1A"/>
    <w:rsid w:val="00862F12"/>
    <w:rsid w:val="00880F96"/>
    <w:rsid w:val="008B6E42"/>
    <w:rsid w:val="008F65FD"/>
    <w:rsid w:val="00922B75"/>
    <w:rsid w:val="00945048"/>
    <w:rsid w:val="00955D40"/>
    <w:rsid w:val="00975575"/>
    <w:rsid w:val="00986E91"/>
    <w:rsid w:val="009A52D9"/>
    <w:rsid w:val="009F2F51"/>
    <w:rsid w:val="00A23148"/>
    <w:rsid w:val="00A30FDC"/>
    <w:rsid w:val="00AA54E1"/>
    <w:rsid w:val="00AB3930"/>
    <w:rsid w:val="00AD4DA3"/>
    <w:rsid w:val="00B61D48"/>
    <w:rsid w:val="00B6617D"/>
    <w:rsid w:val="00B85E0E"/>
    <w:rsid w:val="00BD6E4F"/>
    <w:rsid w:val="00C0679F"/>
    <w:rsid w:val="00C37F50"/>
    <w:rsid w:val="00C53A8D"/>
    <w:rsid w:val="00CA0BB6"/>
    <w:rsid w:val="00CB7744"/>
    <w:rsid w:val="00D069C7"/>
    <w:rsid w:val="00D3555D"/>
    <w:rsid w:val="00D51269"/>
    <w:rsid w:val="00D80A7F"/>
    <w:rsid w:val="00DC3505"/>
    <w:rsid w:val="00E039F8"/>
    <w:rsid w:val="00E41E51"/>
    <w:rsid w:val="00EC2867"/>
    <w:rsid w:val="00ED319F"/>
    <w:rsid w:val="00EE547F"/>
    <w:rsid w:val="00EF11CB"/>
    <w:rsid w:val="00F44F09"/>
    <w:rsid w:val="016F7336"/>
    <w:rsid w:val="01923CF7"/>
    <w:rsid w:val="04075713"/>
    <w:rsid w:val="05723DF6"/>
    <w:rsid w:val="08CC00B0"/>
    <w:rsid w:val="09286C11"/>
    <w:rsid w:val="0AE86B0C"/>
    <w:rsid w:val="0CAA3D09"/>
    <w:rsid w:val="0EA31FB4"/>
    <w:rsid w:val="104B5B6F"/>
    <w:rsid w:val="12AB4E36"/>
    <w:rsid w:val="13533C93"/>
    <w:rsid w:val="15383B6C"/>
    <w:rsid w:val="1909432E"/>
    <w:rsid w:val="1D8F6EAA"/>
    <w:rsid w:val="20BA6C4D"/>
    <w:rsid w:val="20CB77FA"/>
    <w:rsid w:val="22625F96"/>
    <w:rsid w:val="228155C7"/>
    <w:rsid w:val="23E813F9"/>
    <w:rsid w:val="269E7888"/>
    <w:rsid w:val="28010530"/>
    <w:rsid w:val="28E20928"/>
    <w:rsid w:val="2D4A6DF8"/>
    <w:rsid w:val="2DF605FC"/>
    <w:rsid w:val="2F6F3960"/>
    <w:rsid w:val="35DC3A7C"/>
    <w:rsid w:val="3ADE5AA2"/>
    <w:rsid w:val="3DD37E3C"/>
    <w:rsid w:val="3E9E1CF2"/>
    <w:rsid w:val="3F33425C"/>
    <w:rsid w:val="40DC15CC"/>
    <w:rsid w:val="42807911"/>
    <w:rsid w:val="464A4BE1"/>
    <w:rsid w:val="4775571D"/>
    <w:rsid w:val="47780D79"/>
    <w:rsid w:val="47FF6D24"/>
    <w:rsid w:val="4D9C479B"/>
    <w:rsid w:val="4F2B6DE3"/>
    <w:rsid w:val="4FA913A9"/>
    <w:rsid w:val="4FB435D6"/>
    <w:rsid w:val="506A05C0"/>
    <w:rsid w:val="5078026B"/>
    <w:rsid w:val="52391741"/>
    <w:rsid w:val="55DB384A"/>
    <w:rsid w:val="58D73808"/>
    <w:rsid w:val="5A1770C7"/>
    <w:rsid w:val="5A5D6176"/>
    <w:rsid w:val="5DFC7CFD"/>
    <w:rsid w:val="610278C6"/>
    <w:rsid w:val="612A750C"/>
    <w:rsid w:val="615814EA"/>
    <w:rsid w:val="619A01D1"/>
    <w:rsid w:val="6A3966A8"/>
    <w:rsid w:val="6AED4A28"/>
    <w:rsid w:val="6B1977B0"/>
    <w:rsid w:val="6BA84CC2"/>
    <w:rsid w:val="6F376775"/>
    <w:rsid w:val="6F4C69A7"/>
    <w:rsid w:val="6F5C0EA0"/>
    <w:rsid w:val="7173580C"/>
    <w:rsid w:val="725053FA"/>
    <w:rsid w:val="74662EA3"/>
    <w:rsid w:val="755910B8"/>
    <w:rsid w:val="78B351B0"/>
    <w:rsid w:val="7D3B3031"/>
    <w:rsid w:val="7F8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 CYR" w:hAnsi="Times New Roman CYR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outlineLvl w:val="0"/>
    </w:pPr>
    <w:rPr>
      <w:sz w:val="22"/>
      <w:u w:val="single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qFormat/>
    <w:uiPriority w:val="0"/>
    <w:rPr>
      <w:rFonts w:ascii="Times New Roman CYR" w:hAnsi="Times New Roman CYR" w:eastAsia="Times New Roman" w:cs="Times New Roman"/>
      <w:szCs w:val="20"/>
      <w:u w:val="single"/>
      <w:lang w:eastAsia="ru-RU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1FDC7-AEFA-4219-A55E-1A6495339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1415</Words>
  <Characters>8071</Characters>
  <Lines>67</Lines>
  <Paragraphs>18</Paragraphs>
  <TotalTime>43</TotalTime>
  <ScaleCrop>false</ScaleCrop>
  <LinksUpToDate>false</LinksUpToDate>
  <CharactersWithSpaces>9468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2015-09-07T04:00:00Z</dcterms:created>
  <dc:creator>Фрольченко Светлана Сергеевна</dc:creator>
  <cp:lastModifiedBy>fss</cp:lastModifiedBy>
  <cp:lastPrinted>2021-09-07T09:42:44Z</cp:lastPrinted>
  <dcterms:modified xsi:type="dcterms:W3CDTF">2021-09-07T10:08:45Z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